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25A7989" w:rsidR="00152A13" w:rsidRPr="00856508" w:rsidRDefault="00C3796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Asesor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F5A320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71BF2">
              <w:rPr>
                <w:rFonts w:ascii="Tahoma" w:hAnsi="Tahoma" w:cs="Tahoma"/>
              </w:rPr>
              <w:t>Manuel Mauricio Tamez Trejo</w:t>
            </w:r>
          </w:p>
          <w:p w14:paraId="5CF81E1E" w14:textId="75BFD1CF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071BF2" w:rsidRPr="00071BF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071BF2" w:rsidRPr="00071BF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Colosio, No. 6207, Fraccionamiento Rancho La Torrecilla, C.P. 25298, Saltillo, Coahuila de Zaragoza.</w:t>
            </w:r>
          </w:p>
          <w:p w14:paraId="35A857C4" w14:textId="6D0A749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</w:t>
            </w:r>
            <w:r w:rsidR="00071BF2">
              <w:rPr>
                <w:rFonts w:ascii="Tahoma" w:hAnsi="Tahoma" w:cs="Tahoma"/>
                <w:szCs w:val="24"/>
              </w:rPr>
              <w:t>844 438 6260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7ED7E44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071B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Derecho</w:t>
            </w:r>
          </w:p>
          <w:p w14:paraId="3E0D423A" w14:textId="50654D35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071B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2011-2016</w:t>
            </w:r>
          </w:p>
          <w:p w14:paraId="1DB281C4" w14:textId="388753B2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071B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Derecho y Criminología de la Universidad Autónoma de Nuevo León</w:t>
            </w:r>
          </w:p>
          <w:p w14:paraId="12688D69" w14:textId="77777777" w:rsidR="00900297" w:rsidRPr="004874E8" w:rsidRDefault="00900297" w:rsidP="004874E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36E314C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071BF2">
              <w:rPr>
                <w:rFonts w:ascii="Arial" w:hAnsi="Arial" w:cs="Arial"/>
              </w:rPr>
              <w:t>: Comisión Estatal Electoral de Nuevo León</w:t>
            </w:r>
          </w:p>
          <w:p w14:paraId="28383F74" w14:textId="51E86250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071BF2">
              <w:rPr>
                <w:rFonts w:ascii="Arial" w:hAnsi="Arial" w:cs="Arial"/>
              </w:rPr>
              <w:t>: 01/09/2017 – 31/12/2019</w:t>
            </w:r>
          </w:p>
          <w:p w14:paraId="10E7067B" w14:textId="43BC4FFB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071BF2">
              <w:rPr>
                <w:rFonts w:ascii="Arial" w:hAnsi="Arial" w:cs="Arial"/>
              </w:rPr>
              <w:t>: Analista</w:t>
            </w:r>
            <w:r w:rsidR="004874E8">
              <w:rPr>
                <w:rFonts w:ascii="Arial" w:hAnsi="Arial" w:cs="Arial"/>
              </w:rPr>
              <w:t xml:space="preserve"> de Dirección Jurídica</w:t>
            </w:r>
          </w:p>
          <w:p w14:paraId="167B0E09" w14:textId="09D61C3B" w:rsidR="00071BF2" w:rsidRDefault="00071BF2" w:rsidP="00552D21">
            <w:pPr>
              <w:jc w:val="both"/>
              <w:rPr>
                <w:rFonts w:ascii="Arial" w:hAnsi="Arial" w:cs="Arial"/>
              </w:rPr>
            </w:pPr>
          </w:p>
          <w:p w14:paraId="542FDB5A" w14:textId="5C52A012" w:rsidR="00071BF2" w:rsidRDefault="00071BF2" w:rsidP="00071B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Instituto Electoral del Estado de Guanajuato </w:t>
            </w:r>
          </w:p>
          <w:p w14:paraId="4AFEDFD7" w14:textId="343BA7E2" w:rsidR="00071BF2" w:rsidRDefault="00071BF2" w:rsidP="00071B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01/10/2020– 31/12/2021</w:t>
            </w:r>
          </w:p>
          <w:p w14:paraId="2EDE1446" w14:textId="6D0BA741" w:rsidR="00071BF2" w:rsidRDefault="00071BF2" w:rsidP="00071B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Coordinador de Procedimientos</w:t>
            </w:r>
            <w:r w:rsidR="004874E8">
              <w:rPr>
                <w:rFonts w:ascii="Arial" w:hAnsi="Arial" w:cs="Arial"/>
              </w:rPr>
              <w:t xml:space="preserve"> de la Unidad Técnica Jurídica y de lo Contencioso Electoral</w:t>
            </w:r>
          </w:p>
          <w:p w14:paraId="1BA2B069" w14:textId="4B566817" w:rsidR="00071BF2" w:rsidRDefault="00071BF2" w:rsidP="00071BF2">
            <w:pPr>
              <w:jc w:val="both"/>
              <w:rPr>
                <w:rFonts w:ascii="Arial" w:hAnsi="Arial" w:cs="Arial"/>
              </w:rPr>
            </w:pPr>
          </w:p>
          <w:p w14:paraId="62ACFD8B" w14:textId="3ECC2621" w:rsidR="00071BF2" w:rsidRDefault="00071BF2" w:rsidP="00071B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y de Participación Ciudadana del Estado de Durango</w:t>
            </w:r>
          </w:p>
          <w:p w14:paraId="2187A6C6" w14:textId="34FA165D" w:rsidR="00071BF2" w:rsidRDefault="00071BF2" w:rsidP="00071B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01/</w:t>
            </w:r>
            <w:r w:rsidR="004874E8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/</w:t>
            </w:r>
            <w:r w:rsidR="004874E8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 xml:space="preserve">– </w:t>
            </w:r>
            <w:r w:rsidR="004874E8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/</w:t>
            </w:r>
            <w:r w:rsidR="004874E8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/</w:t>
            </w:r>
            <w:r w:rsidR="004874E8">
              <w:rPr>
                <w:rFonts w:ascii="Arial" w:hAnsi="Arial" w:cs="Arial"/>
              </w:rPr>
              <w:t>2022</w:t>
            </w:r>
          </w:p>
          <w:p w14:paraId="6C15B545" w14:textId="214325FE" w:rsidR="00071BF2" w:rsidRDefault="00071BF2" w:rsidP="00071B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  <w:r w:rsidR="004874E8">
              <w:rPr>
                <w:rFonts w:ascii="Arial" w:hAnsi="Arial" w:cs="Arial"/>
              </w:rPr>
              <w:t xml:space="preserve"> Encargado de Técnico de Oficialía Electoral de la Secretaría Ejecutiva</w:t>
            </w:r>
          </w:p>
          <w:p w14:paraId="5B0A5BB9" w14:textId="376DA99D" w:rsidR="004874E8" w:rsidRDefault="004874E8" w:rsidP="00071BF2">
            <w:pPr>
              <w:jc w:val="both"/>
              <w:rPr>
                <w:rFonts w:ascii="Arial" w:hAnsi="Arial" w:cs="Arial"/>
              </w:rPr>
            </w:pPr>
          </w:p>
          <w:p w14:paraId="70476B40" w14:textId="78FF6C08" w:rsidR="004874E8" w:rsidRDefault="004874E8" w:rsidP="004874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Dirección Jurídica del Ayuntamiento de Santa Catarina, Nuevo León</w:t>
            </w:r>
          </w:p>
          <w:p w14:paraId="7EEA6A4F" w14:textId="71186FA0" w:rsidR="004874E8" w:rsidRDefault="004874E8" w:rsidP="004874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16/06/2022– 31/08/2022</w:t>
            </w:r>
          </w:p>
          <w:p w14:paraId="01FD66D8" w14:textId="53BD0D2E" w:rsidR="004874E8" w:rsidRDefault="004874E8" w:rsidP="004874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Enlace Jurídico</w:t>
            </w:r>
          </w:p>
          <w:p w14:paraId="16AF8DA8" w14:textId="67DA27BE" w:rsidR="004874E8" w:rsidRDefault="004874E8" w:rsidP="004874E8">
            <w:pPr>
              <w:jc w:val="both"/>
              <w:rPr>
                <w:rFonts w:ascii="Arial" w:hAnsi="Arial" w:cs="Arial"/>
              </w:rPr>
            </w:pPr>
          </w:p>
          <w:p w14:paraId="4F28252B" w14:textId="71BEEAC2" w:rsidR="004874E8" w:rsidRDefault="004874E8" w:rsidP="004874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Secretaría de Administración de San Pedro Garza García, Nuevo León</w:t>
            </w:r>
          </w:p>
          <w:p w14:paraId="5226D1AA" w14:textId="62CA5E3E" w:rsidR="004874E8" w:rsidRDefault="004874E8" w:rsidP="004874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05/09/2022– 01/10/2022</w:t>
            </w:r>
          </w:p>
          <w:p w14:paraId="09F05F26" w14:textId="2CA337F2" w:rsidR="00BA3E7F" w:rsidRPr="00AA1544" w:rsidRDefault="004874E8" w:rsidP="004874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proofErr w:type="gramStart"/>
            <w:r>
              <w:rPr>
                <w:rFonts w:ascii="Arial" w:hAnsi="Arial" w:cs="Arial"/>
              </w:rPr>
              <w:t>Jefe</w:t>
            </w:r>
            <w:proofErr w:type="gramEnd"/>
            <w:r>
              <w:rPr>
                <w:rFonts w:ascii="Arial" w:hAnsi="Arial" w:cs="Arial"/>
              </w:rPr>
              <w:t xml:space="preserve"> de Recursos Humanos </w:t>
            </w:r>
          </w:p>
        </w:tc>
      </w:tr>
    </w:tbl>
    <w:p w14:paraId="514B7C32" w14:textId="77777777" w:rsidR="0074635E" w:rsidRPr="00AA1544" w:rsidRDefault="0074635E" w:rsidP="004874E8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F3C5" w14:textId="77777777" w:rsidR="0064732B" w:rsidRDefault="0064732B" w:rsidP="00527FC7">
      <w:pPr>
        <w:spacing w:after="0" w:line="240" w:lineRule="auto"/>
      </w:pPr>
      <w:r>
        <w:separator/>
      </w:r>
    </w:p>
  </w:endnote>
  <w:endnote w:type="continuationSeparator" w:id="0">
    <w:p w14:paraId="3E78E72C" w14:textId="77777777" w:rsidR="0064732B" w:rsidRDefault="0064732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A91F" w14:textId="77777777" w:rsidR="0064732B" w:rsidRDefault="0064732B" w:rsidP="00527FC7">
      <w:pPr>
        <w:spacing w:after="0" w:line="240" w:lineRule="auto"/>
      </w:pPr>
      <w:r>
        <w:separator/>
      </w:r>
    </w:p>
  </w:footnote>
  <w:footnote w:type="continuationSeparator" w:id="0">
    <w:p w14:paraId="04BBB08E" w14:textId="77777777" w:rsidR="0064732B" w:rsidRDefault="0064732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1BF2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232C9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874E8"/>
    <w:rsid w:val="004B2BBB"/>
    <w:rsid w:val="004E72A3"/>
    <w:rsid w:val="004F5CBA"/>
    <w:rsid w:val="00505CEA"/>
    <w:rsid w:val="00527FC7"/>
    <w:rsid w:val="00545581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4732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11C1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5B55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A614A"/>
    <w:rsid w:val="00BD679D"/>
    <w:rsid w:val="00BE4E1F"/>
    <w:rsid w:val="00BF29A8"/>
    <w:rsid w:val="00C073DE"/>
    <w:rsid w:val="00C1683B"/>
    <w:rsid w:val="00C37962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IEC2019</cp:lastModifiedBy>
  <cp:revision>2</cp:revision>
  <dcterms:created xsi:type="dcterms:W3CDTF">2022-11-10T15:24:00Z</dcterms:created>
  <dcterms:modified xsi:type="dcterms:W3CDTF">2022-11-10T15:24:00Z</dcterms:modified>
</cp:coreProperties>
</file>